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B5" w:rsidRDefault="00D466B5" w:rsidP="00D466B5">
      <w:pPr>
        <w:pStyle w:val="Zaglavlje"/>
        <w:rPr>
          <w:i/>
        </w:rPr>
      </w:pPr>
      <w:r>
        <w:rPr>
          <w:i/>
        </w:rPr>
        <w:t xml:space="preserve">                                                 </w:t>
      </w:r>
      <w:r>
        <w:rPr>
          <w:i/>
          <w:noProof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6B5" w:rsidRDefault="00D466B5" w:rsidP="00D466B5">
      <w:pPr>
        <w:pStyle w:val="Style1"/>
        <w:jc w:val="left"/>
      </w:pPr>
      <w:r>
        <w:t xml:space="preserve">               REPUBLIKA HRVATSKA</w:t>
      </w:r>
    </w:p>
    <w:p w:rsidR="00D466B5" w:rsidRDefault="00D466B5" w:rsidP="00D466B5">
      <w:pPr>
        <w:framePr w:hSpace="187" w:wrap="around" w:vAnchor="text" w:hAnchor="page" w:x="855" w:y="1"/>
        <w:jc w:val="both"/>
        <w:rPr>
          <w:i/>
        </w:rPr>
      </w:pPr>
      <w:r>
        <w:rPr>
          <w:i/>
          <w:noProof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6B5" w:rsidRDefault="00D466B5" w:rsidP="00D466B5">
      <w:r>
        <w:t>VUKOVARSKO-SRIJEMSKA ŽUPANIJA</w:t>
      </w:r>
    </w:p>
    <w:p w:rsidR="00D466B5" w:rsidRPr="007B51F7" w:rsidRDefault="00D466B5" w:rsidP="00D466B5">
      <w:pPr>
        <w:rPr>
          <w:b/>
        </w:rPr>
      </w:pPr>
      <w:r w:rsidRPr="007B51F7">
        <w:rPr>
          <w:b/>
        </w:rPr>
        <w:t xml:space="preserve">          </w:t>
      </w:r>
      <w:r>
        <w:rPr>
          <w:b/>
        </w:rPr>
        <w:t xml:space="preserve">     </w:t>
      </w:r>
      <w:r w:rsidRPr="007B51F7">
        <w:rPr>
          <w:b/>
        </w:rPr>
        <w:t>OPĆINA JARMINA</w:t>
      </w:r>
    </w:p>
    <w:p w:rsidR="00D466B5" w:rsidRPr="007B51F7" w:rsidRDefault="00D466B5" w:rsidP="00D466B5">
      <w:pPr>
        <w:rPr>
          <w:b/>
        </w:rPr>
      </w:pPr>
      <w:r w:rsidRPr="007B51F7">
        <w:rPr>
          <w:b/>
        </w:rPr>
        <w:t xml:space="preserve">         </w:t>
      </w:r>
      <w:r>
        <w:rPr>
          <w:b/>
        </w:rPr>
        <w:t xml:space="preserve">  </w:t>
      </w:r>
      <w:r w:rsidRPr="007B51F7">
        <w:rPr>
          <w:b/>
        </w:rPr>
        <w:t>OPĆINSK</w:t>
      </w:r>
      <w:r>
        <w:rPr>
          <w:b/>
        </w:rPr>
        <w:t>I NAČELNIK</w:t>
      </w:r>
    </w:p>
    <w:p w:rsidR="00D466B5" w:rsidRDefault="00D466B5" w:rsidP="00D466B5"/>
    <w:p w:rsidR="003E4AFB" w:rsidRPr="005D5C6D" w:rsidRDefault="003E4AFB" w:rsidP="003E4AFB">
      <w:r w:rsidRPr="005D5C6D">
        <w:t>KLASA: 015-01/1</w:t>
      </w:r>
      <w:r>
        <w:t>8</w:t>
      </w:r>
      <w:r w:rsidRPr="005D5C6D">
        <w:t>-02/1</w:t>
      </w:r>
    </w:p>
    <w:p w:rsidR="003E4AFB" w:rsidRDefault="003E4AFB" w:rsidP="003E4AFB">
      <w:proofErr w:type="spellStart"/>
      <w:r w:rsidRPr="005D5C6D">
        <w:t>UR.BROJ</w:t>
      </w:r>
      <w:proofErr w:type="spellEnd"/>
      <w:r w:rsidRPr="005D5C6D">
        <w:t>: 2188/04-1</w:t>
      </w:r>
      <w:r>
        <w:t xml:space="preserve">8- </w:t>
      </w:r>
      <w:r w:rsidRPr="005D5C6D">
        <w:t>02-</w:t>
      </w:r>
      <w:r w:rsidR="00477238">
        <w:t>43</w:t>
      </w:r>
    </w:p>
    <w:p w:rsidR="00D466B5" w:rsidRDefault="00D466B5" w:rsidP="00D466B5">
      <w:proofErr w:type="spellStart"/>
      <w:r w:rsidRPr="004C5A01">
        <w:t>Jarmina</w:t>
      </w:r>
      <w:proofErr w:type="spellEnd"/>
      <w:r w:rsidRPr="004C5A01">
        <w:t>,</w:t>
      </w:r>
      <w:r w:rsidR="00477238">
        <w:t xml:space="preserve"> </w:t>
      </w:r>
      <w:r w:rsidR="003E4AFB">
        <w:t>12.</w:t>
      </w:r>
      <w:r>
        <w:t xml:space="preserve"> ožujka  2018. godine     </w:t>
      </w:r>
    </w:p>
    <w:p w:rsidR="00D466B5" w:rsidRDefault="00D466B5" w:rsidP="00D466B5">
      <w:pPr>
        <w:jc w:val="both"/>
      </w:pPr>
      <w:r>
        <w:t xml:space="preserve">                                                            </w:t>
      </w:r>
    </w:p>
    <w:p w:rsidR="00D466B5" w:rsidRPr="00AC7454" w:rsidRDefault="00D466B5" w:rsidP="00D466B5">
      <w:pPr>
        <w:ind w:firstLine="708"/>
        <w:jc w:val="both"/>
      </w:pPr>
      <w:r>
        <w:t xml:space="preserve">Temeljem članka </w:t>
      </w:r>
      <w:r>
        <w:rPr>
          <w:color w:val="000000"/>
        </w:rPr>
        <w:t>52</w:t>
      </w:r>
      <w:r w:rsidRPr="00902E5D">
        <w:rPr>
          <w:color w:val="000000"/>
        </w:rPr>
        <w:t xml:space="preserve">. </w:t>
      </w:r>
      <w:r>
        <w:rPr>
          <w:color w:val="000000"/>
        </w:rPr>
        <w:t xml:space="preserve">Statuta Općine </w:t>
      </w:r>
      <w:proofErr w:type="spellStart"/>
      <w:r>
        <w:rPr>
          <w:color w:val="000000"/>
        </w:rPr>
        <w:t>Jarmina</w:t>
      </w:r>
      <w:proofErr w:type="spellEnd"/>
      <w:r>
        <w:rPr>
          <w:color w:val="000000"/>
        </w:rPr>
        <w:t xml:space="preserve"> („Službeni vjesnik“</w:t>
      </w:r>
      <w:r w:rsidRPr="00902E5D">
        <w:rPr>
          <w:color w:val="000000"/>
        </w:rPr>
        <w:t xml:space="preserve"> </w:t>
      </w:r>
      <w:r>
        <w:rPr>
          <w:color w:val="000000"/>
        </w:rPr>
        <w:t xml:space="preserve">Vukovarsko - srijemske županije </w:t>
      </w:r>
      <w:r w:rsidRPr="00902E5D">
        <w:rPr>
          <w:color w:val="000000"/>
        </w:rPr>
        <w:t xml:space="preserve">broj </w:t>
      </w:r>
      <w:r>
        <w:rPr>
          <w:color w:val="000000"/>
        </w:rPr>
        <w:t>12/14</w:t>
      </w:r>
      <w:r w:rsidRPr="00902E5D">
        <w:rPr>
          <w:color w:val="000000"/>
        </w:rPr>
        <w:t>)</w:t>
      </w:r>
      <w:r>
        <w:rPr>
          <w:color w:val="000000"/>
        </w:rPr>
        <w:t>,</w:t>
      </w:r>
      <w:r w:rsidRPr="00902E5D">
        <w:rPr>
          <w:color w:val="000000"/>
        </w:rPr>
        <w:t xml:space="preserve"> </w:t>
      </w:r>
      <w:r>
        <w:rPr>
          <w:color w:val="000000"/>
        </w:rPr>
        <w:t>općinski načelnik</w:t>
      </w:r>
      <w:r w:rsidRPr="00902E5D">
        <w:rPr>
          <w:color w:val="000000"/>
        </w:rPr>
        <w:t xml:space="preserve"> </w:t>
      </w:r>
      <w:r>
        <w:rPr>
          <w:color w:val="000000"/>
        </w:rPr>
        <w:t xml:space="preserve">Općine </w:t>
      </w:r>
      <w:proofErr w:type="spellStart"/>
      <w:r>
        <w:rPr>
          <w:color w:val="000000"/>
        </w:rPr>
        <w:t>Jarmina</w:t>
      </w:r>
      <w:proofErr w:type="spellEnd"/>
      <w:r>
        <w:rPr>
          <w:color w:val="000000"/>
        </w:rPr>
        <w:t xml:space="preserve"> podnosi:</w:t>
      </w:r>
    </w:p>
    <w:p w:rsidR="00D466B5" w:rsidRDefault="00D466B5" w:rsidP="00D466B5"/>
    <w:p w:rsidR="00D466B5" w:rsidRDefault="00D466B5" w:rsidP="00D466B5"/>
    <w:p w:rsidR="00D466B5" w:rsidRDefault="00D466B5" w:rsidP="00D466B5"/>
    <w:p w:rsidR="00D466B5" w:rsidRPr="00FB5D91" w:rsidRDefault="00D466B5" w:rsidP="00D466B5">
      <w:pPr>
        <w:jc w:val="center"/>
        <w:rPr>
          <w:b/>
        </w:rPr>
      </w:pPr>
      <w:r w:rsidRPr="00FB5D91">
        <w:rPr>
          <w:b/>
        </w:rPr>
        <w:t>IZVJEŠĆE</w:t>
      </w:r>
    </w:p>
    <w:p w:rsidR="00D466B5" w:rsidRDefault="00D466B5" w:rsidP="00D466B5">
      <w:pPr>
        <w:jc w:val="center"/>
        <w:rPr>
          <w:b/>
        </w:rPr>
      </w:pPr>
      <w:r w:rsidRPr="00FB5D91">
        <w:rPr>
          <w:b/>
        </w:rPr>
        <w:t xml:space="preserve">o izvršenju Programa </w:t>
      </w:r>
      <w:r>
        <w:rPr>
          <w:b/>
        </w:rPr>
        <w:t xml:space="preserve">financiranja političkih stranaka i vjerskih zajednica Općine </w:t>
      </w:r>
      <w:proofErr w:type="spellStart"/>
      <w:r>
        <w:rPr>
          <w:b/>
        </w:rPr>
        <w:t>Jarmina</w:t>
      </w:r>
      <w:proofErr w:type="spellEnd"/>
      <w:r>
        <w:rPr>
          <w:b/>
        </w:rPr>
        <w:t xml:space="preserve"> u </w:t>
      </w:r>
      <w:r w:rsidRPr="00FB5D91">
        <w:rPr>
          <w:b/>
        </w:rPr>
        <w:t xml:space="preserve"> 201</w:t>
      </w:r>
      <w:r>
        <w:rPr>
          <w:b/>
        </w:rPr>
        <w:t>7</w:t>
      </w:r>
      <w:r w:rsidRPr="00FB5D91">
        <w:rPr>
          <w:b/>
        </w:rPr>
        <w:t>. godini</w:t>
      </w:r>
    </w:p>
    <w:p w:rsidR="00D466B5" w:rsidRDefault="00D466B5" w:rsidP="00D466B5">
      <w:pPr>
        <w:jc w:val="center"/>
        <w:rPr>
          <w:b/>
        </w:rPr>
      </w:pPr>
    </w:p>
    <w:p w:rsidR="00D466B5" w:rsidRDefault="00D466B5" w:rsidP="00D466B5">
      <w:pPr>
        <w:jc w:val="center"/>
      </w:pPr>
      <w:r>
        <w:t>Članak 1.</w:t>
      </w:r>
    </w:p>
    <w:p w:rsidR="00D466B5" w:rsidRPr="00854A6F" w:rsidRDefault="00D466B5" w:rsidP="00D466B5">
      <w:pPr>
        <w:ind w:firstLine="708"/>
      </w:pPr>
      <w:r>
        <w:t xml:space="preserve">Za financiranje političkih stranaka nezavisnih vijećnika a koji imaju zastupljenost vijećnika u Općinskom vijeću  u </w:t>
      </w:r>
      <w:r w:rsidRPr="00854A6F">
        <w:t>201</w:t>
      </w:r>
      <w:r>
        <w:t>7</w:t>
      </w:r>
      <w:r w:rsidRPr="00854A6F">
        <w:t>.</w:t>
      </w:r>
      <w:r>
        <w:t xml:space="preserve"> </w:t>
      </w:r>
      <w:r w:rsidRPr="00854A6F">
        <w:t xml:space="preserve"> godini</w:t>
      </w:r>
      <w:r>
        <w:t xml:space="preserve"> predviđena su sredstva u iznosu od 25.000,00 kuna, a utrošeno je </w:t>
      </w:r>
      <w:r w:rsidR="00477238">
        <w:t>18.150</w:t>
      </w:r>
      <w:r>
        <w:t>,00 kuna.</w:t>
      </w:r>
    </w:p>
    <w:p w:rsidR="00D466B5" w:rsidRDefault="00D466B5" w:rsidP="00D466B5">
      <w:pPr>
        <w:ind w:firstLine="708"/>
        <w:jc w:val="both"/>
      </w:pPr>
      <w:r>
        <w:t>.</w:t>
      </w:r>
    </w:p>
    <w:p w:rsidR="00D466B5" w:rsidRDefault="00D466B5" w:rsidP="00D466B5">
      <w:pPr>
        <w:ind w:firstLine="708"/>
        <w:jc w:val="both"/>
      </w:pPr>
    </w:p>
    <w:p w:rsidR="00D466B5" w:rsidRDefault="00D466B5" w:rsidP="00D466B5">
      <w:pPr>
        <w:jc w:val="center"/>
      </w:pPr>
      <w:r>
        <w:t>Članak 2.</w:t>
      </w:r>
    </w:p>
    <w:p w:rsidR="00D466B5" w:rsidRDefault="00D466B5" w:rsidP="00D466B5">
      <w:r>
        <w:t>Za financiranje vjerskih zajednica u 201</w:t>
      </w:r>
      <w:r w:rsidR="00477238">
        <w:t>7</w:t>
      </w:r>
      <w:r>
        <w:t xml:space="preserve">.godini predviđen je iznos od </w:t>
      </w:r>
      <w:r w:rsidR="00477238">
        <w:t>70</w:t>
      </w:r>
      <w:r>
        <w:t xml:space="preserve">.000,00 kuna, a utrošeno  je </w:t>
      </w:r>
      <w:r w:rsidR="00477238">
        <w:t>67</w:t>
      </w:r>
      <w:r>
        <w:t>.</w:t>
      </w:r>
      <w:r w:rsidR="00477238">
        <w:t>000</w:t>
      </w:r>
      <w:r>
        <w:t>,20 kuna.</w:t>
      </w:r>
    </w:p>
    <w:p w:rsidR="00D466B5" w:rsidRDefault="00D466B5" w:rsidP="00D466B5"/>
    <w:p w:rsidR="00D466B5" w:rsidRDefault="00D466B5" w:rsidP="00D466B5">
      <w:pPr>
        <w:ind w:firstLine="708"/>
      </w:pPr>
      <w:r>
        <w:t xml:space="preserve">                                                       Članak 3.</w:t>
      </w:r>
    </w:p>
    <w:p w:rsidR="00D466B5" w:rsidRDefault="00D466B5" w:rsidP="00D466B5">
      <w:pPr>
        <w:ind w:firstLine="708"/>
      </w:pPr>
      <w:r>
        <w:t>Ovo Izvješće podnosi se Općinskom vijeću na usvajanje.</w:t>
      </w:r>
    </w:p>
    <w:p w:rsidR="00D466B5" w:rsidRDefault="00D466B5" w:rsidP="00D466B5">
      <w:pPr>
        <w:ind w:firstLine="360"/>
        <w:jc w:val="right"/>
      </w:pPr>
    </w:p>
    <w:p w:rsidR="00D466B5" w:rsidRDefault="00D466B5" w:rsidP="00D466B5">
      <w:pPr>
        <w:ind w:firstLine="360"/>
        <w:jc w:val="right"/>
      </w:pPr>
    </w:p>
    <w:p w:rsidR="00D466B5" w:rsidRDefault="00D466B5" w:rsidP="00D466B5">
      <w:pPr>
        <w:ind w:firstLine="360"/>
        <w:jc w:val="right"/>
      </w:pPr>
    </w:p>
    <w:p w:rsidR="00D466B5" w:rsidRDefault="00D466B5" w:rsidP="00D466B5">
      <w:pPr>
        <w:ind w:firstLine="360"/>
        <w:jc w:val="right"/>
      </w:pPr>
      <w:r>
        <w:t>Općinski načelnik</w:t>
      </w:r>
    </w:p>
    <w:p w:rsidR="00D466B5" w:rsidRDefault="00D466B5" w:rsidP="00D466B5">
      <w:pPr>
        <w:ind w:firstLine="360"/>
        <w:jc w:val="right"/>
      </w:pPr>
    </w:p>
    <w:p w:rsidR="00D466B5" w:rsidRDefault="00D466B5" w:rsidP="00D466B5">
      <w:pPr>
        <w:ind w:firstLine="360"/>
        <w:jc w:val="right"/>
      </w:pPr>
      <w:r>
        <w:t>Andrija Draganić</w:t>
      </w:r>
    </w:p>
    <w:p w:rsidR="00D466B5" w:rsidRDefault="00D466B5" w:rsidP="00D466B5">
      <w:pPr>
        <w:pStyle w:val="Zaglavlje"/>
        <w:rPr>
          <w:i/>
        </w:rPr>
      </w:pPr>
      <w:r>
        <w:rPr>
          <w:i/>
        </w:rPr>
        <w:t xml:space="preserve">                                   </w:t>
      </w: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AA410C" w:rsidRDefault="00AA410C" w:rsidP="00D466B5">
      <w:pPr>
        <w:pStyle w:val="Zaglavlje"/>
        <w:rPr>
          <w:i/>
        </w:rPr>
      </w:pPr>
    </w:p>
    <w:p w:rsidR="00AA410C" w:rsidRDefault="00AA410C" w:rsidP="00D466B5">
      <w:pPr>
        <w:pStyle w:val="Zaglavlje"/>
        <w:rPr>
          <w:i/>
        </w:rPr>
      </w:pPr>
    </w:p>
    <w:p w:rsidR="00AA410C" w:rsidRDefault="00AA410C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</w:p>
    <w:p w:rsidR="00D466B5" w:rsidRDefault="00D466B5" w:rsidP="00D466B5">
      <w:pPr>
        <w:pStyle w:val="Zaglavlje"/>
        <w:rPr>
          <w:i/>
        </w:rPr>
      </w:pPr>
      <w:r>
        <w:rPr>
          <w:i/>
        </w:rPr>
        <w:lastRenderedPageBreak/>
        <w:t xml:space="preserve">                                              </w:t>
      </w:r>
      <w:r>
        <w:rPr>
          <w:i/>
          <w:noProof/>
        </w:rPr>
        <w:drawing>
          <wp:inline distT="0" distB="0" distL="0" distR="0">
            <wp:extent cx="352425" cy="400050"/>
            <wp:effectExtent l="19050" t="0" r="9525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6B5" w:rsidRDefault="00D466B5" w:rsidP="00D466B5">
      <w:pPr>
        <w:pStyle w:val="Style1"/>
        <w:jc w:val="left"/>
      </w:pPr>
      <w:r>
        <w:t xml:space="preserve">              REPUBLIKA HRVATSKA</w:t>
      </w:r>
    </w:p>
    <w:p w:rsidR="00D466B5" w:rsidRDefault="00D466B5" w:rsidP="00D466B5">
      <w:pPr>
        <w:framePr w:hSpace="187" w:wrap="around" w:vAnchor="text" w:hAnchor="page" w:x="855" w:y="1"/>
        <w:jc w:val="both"/>
        <w:rPr>
          <w:i/>
        </w:rPr>
      </w:pPr>
      <w:r>
        <w:rPr>
          <w:i/>
          <w:noProof/>
        </w:rPr>
        <w:drawing>
          <wp:inline distT="0" distB="0" distL="0" distR="0">
            <wp:extent cx="371475" cy="457200"/>
            <wp:effectExtent l="19050" t="0" r="9525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6B5" w:rsidRDefault="00D466B5" w:rsidP="00D466B5">
      <w:r>
        <w:t>VUKOVARSKO-SRIJEMSKA ŽUPANIJA</w:t>
      </w:r>
    </w:p>
    <w:p w:rsidR="00D466B5" w:rsidRDefault="00D466B5" w:rsidP="00D466B5">
      <w:r>
        <w:t xml:space="preserve">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D466B5" w:rsidRPr="00DD7A32" w:rsidRDefault="00D466B5" w:rsidP="00D466B5">
      <w:pPr>
        <w:rPr>
          <w:b/>
        </w:rPr>
      </w:pPr>
      <w:r>
        <w:t xml:space="preserve">            </w:t>
      </w:r>
      <w:r w:rsidRPr="00DD7A32">
        <w:rPr>
          <w:b/>
        </w:rPr>
        <w:t>OPĆINSKO VIJEĆE</w:t>
      </w:r>
    </w:p>
    <w:p w:rsidR="00D466B5" w:rsidRDefault="00D466B5" w:rsidP="00D466B5"/>
    <w:p w:rsidR="00D466B5" w:rsidRDefault="00D466B5" w:rsidP="00D466B5"/>
    <w:p w:rsidR="007A7415" w:rsidRDefault="007A7415" w:rsidP="007A7415">
      <w:r>
        <w:t>KLASA: 015-01/18-01/01</w:t>
      </w:r>
    </w:p>
    <w:p w:rsidR="007A7415" w:rsidRDefault="007A7415" w:rsidP="007A7415">
      <w:r>
        <w:t>UR. BROJ: 2188/04-18-01-</w:t>
      </w:r>
      <w:r w:rsidR="00A4143D">
        <w:t>20</w:t>
      </w:r>
    </w:p>
    <w:p w:rsidR="00D466B5" w:rsidRDefault="00D466B5" w:rsidP="00D466B5">
      <w:proofErr w:type="spellStart"/>
      <w:r>
        <w:t>Jarmina</w:t>
      </w:r>
      <w:proofErr w:type="spellEnd"/>
      <w:r>
        <w:t xml:space="preserve">, </w:t>
      </w:r>
      <w:r w:rsidR="00AA410C">
        <w:t>2</w:t>
      </w:r>
      <w:r w:rsidR="00A4143D">
        <w:t>3</w:t>
      </w:r>
      <w:r w:rsidR="00AA410C">
        <w:t xml:space="preserve">. </w:t>
      </w:r>
      <w:r w:rsidR="00941A6C">
        <w:t xml:space="preserve"> </w:t>
      </w:r>
      <w:r w:rsidR="002A2E56">
        <w:t>ožujka</w:t>
      </w:r>
      <w:r w:rsidR="00941A6C">
        <w:t>,</w:t>
      </w:r>
      <w:r w:rsidR="002A2E56">
        <w:t xml:space="preserve"> </w:t>
      </w:r>
      <w:r>
        <w:t>2018. godine</w:t>
      </w:r>
    </w:p>
    <w:p w:rsidR="00D466B5" w:rsidRDefault="00D466B5" w:rsidP="00D466B5">
      <w:pPr>
        <w:jc w:val="both"/>
        <w:rPr>
          <w:i/>
          <w:iCs/>
        </w:rPr>
      </w:pPr>
    </w:p>
    <w:p w:rsidR="00D466B5" w:rsidRDefault="00D466B5" w:rsidP="00D466B5">
      <w:pPr>
        <w:ind w:firstLine="720"/>
        <w:jc w:val="both"/>
        <w:rPr>
          <w:iCs/>
        </w:rPr>
      </w:pPr>
      <w:r>
        <w:t xml:space="preserve">Na temelju članka </w:t>
      </w:r>
      <w:r w:rsidRPr="008C0937">
        <w:rPr>
          <w:iCs/>
        </w:rPr>
        <w:t xml:space="preserve">31. Statuta Općine </w:t>
      </w:r>
      <w:proofErr w:type="spellStart"/>
      <w:r w:rsidRPr="008C0937">
        <w:rPr>
          <w:iCs/>
        </w:rPr>
        <w:t>Jarmina</w:t>
      </w:r>
      <w:proofErr w:type="spellEnd"/>
      <w:r w:rsidRPr="008C0937">
        <w:rPr>
          <w:iCs/>
        </w:rPr>
        <w:t xml:space="preserve"> („Službeni vjesnik“ Vukovarsko-srijemske županije br: 12/14), Općinsko vijeće Općine </w:t>
      </w:r>
      <w:proofErr w:type="spellStart"/>
      <w:r w:rsidRPr="008C0937">
        <w:rPr>
          <w:iCs/>
        </w:rPr>
        <w:t>Jarmina</w:t>
      </w:r>
      <w:proofErr w:type="spellEnd"/>
      <w:r w:rsidRPr="008C0937">
        <w:rPr>
          <w:iCs/>
        </w:rPr>
        <w:t xml:space="preserve"> na </w:t>
      </w:r>
      <w:r w:rsidR="00A4143D">
        <w:rPr>
          <w:iCs/>
        </w:rPr>
        <w:t xml:space="preserve">8. </w:t>
      </w:r>
      <w:r w:rsidRPr="008C0937">
        <w:rPr>
          <w:iCs/>
        </w:rPr>
        <w:t xml:space="preserve">sjednici održanoj dana </w:t>
      </w:r>
      <w:r w:rsidR="00A4143D">
        <w:rPr>
          <w:iCs/>
        </w:rPr>
        <w:t xml:space="preserve">23. </w:t>
      </w:r>
      <w:r w:rsidR="00D9065C">
        <w:rPr>
          <w:iCs/>
        </w:rPr>
        <w:t xml:space="preserve">ožujka </w:t>
      </w:r>
      <w:r w:rsidRPr="008C0937">
        <w:rPr>
          <w:iCs/>
        </w:rPr>
        <w:t xml:space="preserve"> 201</w:t>
      </w:r>
      <w:r w:rsidR="00D9065C">
        <w:rPr>
          <w:iCs/>
        </w:rPr>
        <w:t>8</w:t>
      </w:r>
      <w:r>
        <w:rPr>
          <w:iCs/>
        </w:rPr>
        <w:t>. godine donosi</w:t>
      </w:r>
      <w:r w:rsidRPr="008C0937">
        <w:rPr>
          <w:iCs/>
        </w:rPr>
        <w:t>:</w:t>
      </w:r>
    </w:p>
    <w:p w:rsidR="00D466B5" w:rsidRDefault="00D466B5" w:rsidP="00D466B5">
      <w:pPr>
        <w:ind w:firstLine="720"/>
        <w:jc w:val="both"/>
        <w:rPr>
          <w:iCs/>
        </w:rPr>
      </w:pPr>
    </w:p>
    <w:p w:rsidR="00D466B5" w:rsidRDefault="00D466B5" w:rsidP="00D466B5">
      <w:pPr>
        <w:ind w:firstLine="720"/>
        <w:jc w:val="both"/>
        <w:rPr>
          <w:iCs/>
        </w:rPr>
      </w:pPr>
      <w:r w:rsidRPr="008C0937">
        <w:rPr>
          <w:iCs/>
        </w:rPr>
        <w:t xml:space="preserve">  </w:t>
      </w:r>
    </w:p>
    <w:p w:rsidR="00D466B5" w:rsidRPr="00C922C0" w:rsidRDefault="00D466B5" w:rsidP="00D466B5">
      <w:pPr>
        <w:ind w:firstLine="720"/>
        <w:jc w:val="both"/>
        <w:rPr>
          <w:b/>
          <w:iCs/>
        </w:rPr>
      </w:pPr>
    </w:p>
    <w:p w:rsidR="00D466B5" w:rsidRDefault="00D466B5" w:rsidP="00D466B5">
      <w:pPr>
        <w:jc w:val="center"/>
        <w:rPr>
          <w:b/>
        </w:rPr>
      </w:pPr>
      <w:r w:rsidRPr="00C922C0">
        <w:rPr>
          <w:b/>
        </w:rPr>
        <w:t>Z A K L J U Č A K</w:t>
      </w:r>
    </w:p>
    <w:p w:rsidR="00D466B5" w:rsidRDefault="00D466B5" w:rsidP="00D466B5">
      <w:pPr>
        <w:jc w:val="center"/>
        <w:rPr>
          <w:b/>
        </w:rPr>
      </w:pPr>
    </w:p>
    <w:p w:rsidR="00D466B5" w:rsidRPr="00C922C0" w:rsidRDefault="00D466B5" w:rsidP="00D466B5">
      <w:pPr>
        <w:jc w:val="center"/>
        <w:rPr>
          <w:b/>
        </w:rPr>
      </w:pPr>
    </w:p>
    <w:p w:rsidR="00D466B5" w:rsidRPr="00FE0DB5" w:rsidRDefault="00D466B5" w:rsidP="00D466B5">
      <w:pPr>
        <w:jc w:val="center"/>
      </w:pPr>
      <w:r w:rsidRPr="00FE0DB5">
        <w:t>Članak 1.</w:t>
      </w:r>
    </w:p>
    <w:p w:rsidR="00D466B5" w:rsidRDefault="00D466B5" w:rsidP="002A2E56">
      <w:r w:rsidRPr="00FE0DB5">
        <w:t xml:space="preserve">Usvaja se Izvješće općinskog načelnika o izvršenju Programa financiranja političkih stranaka i vjerskih zajednica Općine </w:t>
      </w:r>
      <w:proofErr w:type="spellStart"/>
      <w:r w:rsidRPr="00FE0DB5">
        <w:t>Jarmina</w:t>
      </w:r>
      <w:proofErr w:type="spellEnd"/>
      <w:r w:rsidRPr="00FE0DB5">
        <w:t xml:space="preserve"> u  201</w:t>
      </w:r>
      <w:r w:rsidR="002A2E56">
        <w:t>7</w:t>
      </w:r>
      <w:r w:rsidRPr="00FE0DB5">
        <w:t>. godini</w:t>
      </w:r>
      <w:r>
        <w:t xml:space="preserve">, </w:t>
      </w:r>
      <w:r w:rsidRPr="004C5A01">
        <w:t>K</w:t>
      </w:r>
      <w:r>
        <w:t>LASA</w:t>
      </w:r>
      <w:r w:rsidRPr="004C5A01">
        <w:t xml:space="preserve">: </w:t>
      </w:r>
      <w:r w:rsidR="002A2E56" w:rsidRPr="005D5C6D">
        <w:t>015-01/1</w:t>
      </w:r>
      <w:r w:rsidR="002A2E56">
        <w:t>8</w:t>
      </w:r>
      <w:r w:rsidR="002A2E56" w:rsidRPr="005D5C6D">
        <w:t>-02/1</w:t>
      </w:r>
      <w:r w:rsidR="002A2E56">
        <w:t xml:space="preserve"> , </w:t>
      </w:r>
      <w:proofErr w:type="spellStart"/>
      <w:r w:rsidR="002A2E56" w:rsidRPr="005D5C6D">
        <w:t>UR.BROJ</w:t>
      </w:r>
      <w:proofErr w:type="spellEnd"/>
      <w:r w:rsidR="002A2E56" w:rsidRPr="005D5C6D">
        <w:t>: 2188/04-1</w:t>
      </w:r>
      <w:r w:rsidR="002A2E56">
        <w:t xml:space="preserve">8- </w:t>
      </w:r>
      <w:r w:rsidR="002A2E56" w:rsidRPr="005D5C6D">
        <w:t>02-</w:t>
      </w:r>
      <w:r w:rsidR="002A2E56">
        <w:t xml:space="preserve">43 </w:t>
      </w:r>
      <w:r>
        <w:t xml:space="preserve">od  </w:t>
      </w:r>
      <w:r w:rsidR="002A2E56">
        <w:t>12</w:t>
      </w:r>
      <w:r>
        <w:t>. ožujka  201</w:t>
      </w:r>
      <w:r w:rsidR="002A2E56">
        <w:t>8</w:t>
      </w:r>
      <w:r>
        <w:t>. godine.</w:t>
      </w:r>
    </w:p>
    <w:p w:rsidR="00D466B5" w:rsidRDefault="00D466B5" w:rsidP="00D466B5"/>
    <w:p w:rsidR="00D466B5" w:rsidRDefault="00D466B5" w:rsidP="00D466B5">
      <w:r>
        <w:t xml:space="preserve">   </w:t>
      </w:r>
    </w:p>
    <w:p w:rsidR="00D466B5" w:rsidRDefault="00D466B5" w:rsidP="00D466B5">
      <w:pPr>
        <w:ind w:firstLine="708"/>
        <w:jc w:val="center"/>
      </w:pPr>
      <w:r>
        <w:t>Članak 2.</w:t>
      </w:r>
    </w:p>
    <w:p w:rsidR="00D466B5" w:rsidRDefault="00D466B5" w:rsidP="00D466B5">
      <w:pPr>
        <w:ind w:firstLine="708"/>
      </w:pPr>
      <w:r>
        <w:t xml:space="preserve"> Izvješće iz članka 1. ovog Zaključka nalazi se u prilogu Zaključka i njegov je sastavni dio. </w:t>
      </w:r>
    </w:p>
    <w:p w:rsidR="00D466B5" w:rsidRDefault="00D466B5" w:rsidP="00D466B5">
      <w:pPr>
        <w:ind w:firstLine="708"/>
      </w:pPr>
    </w:p>
    <w:p w:rsidR="00D466B5" w:rsidRDefault="00D466B5" w:rsidP="00D466B5">
      <w:pPr>
        <w:ind w:firstLine="708"/>
      </w:pPr>
    </w:p>
    <w:p w:rsidR="00D466B5" w:rsidRDefault="00D466B5" w:rsidP="00D466B5">
      <w:pPr>
        <w:ind w:firstLine="708"/>
        <w:jc w:val="center"/>
      </w:pPr>
      <w:r>
        <w:t>Članak 3.</w:t>
      </w:r>
    </w:p>
    <w:p w:rsidR="00A4143D" w:rsidRDefault="00D466B5" w:rsidP="00A4143D">
      <w:pPr>
        <w:ind w:firstLine="708"/>
        <w:jc w:val="both"/>
        <w:rPr>
          <w:iCs/>
        </w:rPr>
      </w:pPr>
      <w:r>
        <w:t>Ovaj Zaključak stupa na snagu osmog dana od dana objave se u „Službenom vjesniku“ Vukovarsko-srijemske županije</w:t>
      </w:r>
      <w:r w:rsidR="00A4143D">
        <w:t xml:space="preserve"> a </w:t>
      </w:r>
      <w:r w:rsidR="00A4143D">
        <w:rPr>
          <w:iCs/>
        </w:rPr>
        <w:t xml:space="preserve">objavit će se na oglasnoj ploči i web stranici Općine </w:t>
      </w:r>
      <w:proofErr w:type="spellStart"/>
      <w:r w:rsidR="00A4143D">
        <w:rPr>
          <w:iCs/>
        </w:rPr>
        <w:t>Jarmina</w:t>
      </w:r>
      <w:proofErr w:type="spellEnd"/>
      <w:r w:rsidR="00A4143D">
        <w:rPr>
          <w:iCs/>
        </w:rPr>
        <w:t xml:space="preserve"> (</w:t>
      </w:r>
      <w:hyperlink r:id="rId6" w:history="1">
        <w:r w:rsidR="00A4143D">
          <w:rPr>
            <w:rStyle w:val="Hiperveza"/>
            <w:iCs/>
          </w:rPr>
          <w:t>www.jarmina.hr</w:t>
        </w:r>
      </w:hyperlink>
      <w:r w:rsidR="00A4143D">
        <w:rPr>
          <w:iCs/>
        </w:rPr>
        <w:t>).</w:t>
      </w:r>
    </w:p>
    <w:p w:rsidR="00D466B5" w:rsidRDefault="00D466B5" w:rsidP="00D466B5">
      <w:pPr>
        <w:ind w:firstLine="708"/>
      </w:pPr>
    </w:p>
    <w:p w:rsidR="00D466B5" w:rsidRDefault="00D466B5" w:rsidP="00D466B5">
      <w:pPr>
        <w:ind w:firstLine="708"/>
      </w:pPr>
    </w:p>
    <w:p w:rsidR="00D466B5" w:rsidRDefault="00D466B5" w:rsidP="00D466B5">
      <w:pPr>
        <w:ind w:firstLine="708"/>
      </w:pPr>
    </w:p>
    <w:p w:rsidR="00D466B5" w:rsidRDefault="00D466B5" w:rsidP="00D466B5">
      <w:pPr>
        <w:ind w:firstLine="708"/>
      </w:pPr>
    </w:p>
    <w:p w:rsidR="00D466B5" w:rsidRDefault="00D466B5" w:rsidP="00D466B5">
      <w:pPr>
        <w:ind w:firstLine="708"/>
      </w:pPr>
    </w:p>
    <w:p w:rsidR="00D466B5" w:rsidRPr="008C0937" w:rsidRDefault="00D466B5" w:rsidP="00D466B5">
      <w:pPr>
        <w:jc w:val="right"/>
        <w:rPr>
          <w:iCs/>
        </w:rPr>
      </w:pPr>
      <w:r w:rsidRPr="008C0937">
        <w:rPr>
          <w:iCs/>
        </w:rPr>
        <w:t>Predsjednik Općinskog vijeća:</w:t>
      </w:r>
    </w:p>
    <w:p w:rsidR="00D466B5" w:rsidRPr="008C0937" w:rsidRDefault="00D466B5" w:rsidP="00D466B5">
      <w:pPr>
        <w:jc w:val="both"/>
        <w:rPr>
          <w:iCs/>
        </w:rPr>
      </w:pPr>
    </w:p>
    <w:p w:rsidR="00D466B5" w:rsidRDefault="00D466B5" w:rsidP="00D466B5">
      <w:pPr>
        <w:jc w:val="both"/>
      </w:pPr>
      <w:r w:rsidRPr="008C0937">
        <w:rPr>
          <w:iCs/>
        </w:rPr>
        <w:t xml:space="preserve">                                                                                                          </w:t>
      </w:r>
      <w:r>
        <w:rPr>
          <w:iCs/>
        </w:rPr>
        <w:t xml:space="preserve">          Dragutin </w:t>
      </w:r>
      <w:proofErr w:type="spellStart"/>
      <w:r>
        <w:rPr>
          <w:iCs/>
        </w:rPr>
        <w:t>Culi</w:t>
      </w:r>
      <w:proofErr w:type="spellEnd"/>
    </w:p>
    <w:p w:rsidR="00564B00" w:rsidRDefault="00564B00"/>
    <w:sectPr w:rsidR="00564B00" w:rsidSect="0056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6B5"/>
    <w:rsid w:val="002A2E56"/>
    <w:rsid w:val="002D6C1E"/>
    <w:rsid w:val="002D717A"/>
    <w:rsid w:val="003E4AFB"/>
    <w:rsid w:val="00477238"/>
    <w:rsid w:val="00564B00"/>
    <w:rsid w:val="007A7415"/>
    <w:rsid w:val="00941A6C"/>
    <w:rsid w:val="00990D68"/>
    <w:rsid w:val="009D0E2B"/>
    <w:rsid w:val="00A4143D"/>
    <w:rsid w:val="00A71E0A"/>
    <w:rsid w:val="00AA410C"/>
    <w:rsid w:val="00B16D72"/>
    <w:rsid w:val="00D466B5"/>
    <w:rsid w:val="00D9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466B5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rsid w:val="00D466B5"/>
    <w:rPr>
      <w:rFonts w:ascii="Times New Roman" w:eastAsia="Calibri" w:hAnsi="Times New Roman" w:cs="Arial"/>
      <w:color w:val="000080"/>
      <w:sz w:val="16"/>
      <w:szCs w:val="24"/>
      <w:lang w:eastAsia="hr-HR"/>
    </w:rPr>
  </w:style>
  <w:style w:type="paragraph" w:customStyle="1" w:styleId="Style1">
    <w:name w:val="Style1"/>
    <w:basedOn w:val="Normal"/>
    <w:rsid w:val="00D466B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66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66B5"/>
    <w:rPr>
      <w:rFonts w:ascii="Tahoma" w:eastAsia="Calibri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semiHidden/>
    <w:unhideWhenUsed/>
    <w:rsid w:val="00A414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rmin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Opcina Jarmina</cp:lastModifiedBy>
  <cp:revision>5</cp:revision>
  <cp:lastPrinted>2018-03-29T06:21:00Z</cp:lastPrinted>
  <dcterms:created xsi:type="dcterms:W3CDTF">2018-03-12T08:13:00Z</dcterms:created>
  <dcterms:modified xsi:type="dcterms:W3CDTF">2018-03-29T06:21:00Z</dcterms:modified>
</cp:coreProperties>
</file>